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>
  <w:body>
    <w:p>
      <w:pPr>
        <w:widowControl w:val="0"/>
        <w:overflowPunct w:val="0"/>
        <w:autoSpaceDE w:val="0"/>
        <w:autoSpaceDN w:val="0"/>
        <w:snapToGrid w:val="0"/>
        <w:spacing w:line="2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6" type="#_x0000_t75" style="position:absolute;margin-left:288.85pt;margin-top:123.3pt;width:272.95pt;height:99.65pt;z-index:-251684352;mso-wrap-edited:f;mso-position-horizontal:absolute;mso-position-horizontal-relative:page;mso-position-vertical:absolute;mso-position-vertical-relative:page" o:allowincell="f">
            <v:imagedata r:id="rId3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7" type="#_x0000_t75" style="position:absolute;margin-left:297.95pt;margin-top:147.65pt;width:251.25pt;height:35.7pt;z-index:-251683328;mso-wrap-edited:f;mso-position-horizontal:absolute;mso-position-horizontal-relative:page;mso-position-vertical:absolute;mso-position-vertical-relative:page" o:allowincell="f">
            <v:imagedata r:id="rId4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8" type="#_x0000_t75" style="position:absolute;margin-left:26.65pt;margin-top:671.85pt;width:251.1pt;height:108.6pt;z-index:-251682304;mso-wrap-edited:f;mso-position-horizontal:absolute;mso-position-horizontal-relative:page;mso-position-vertical:absolute;mso-position-vertical-relative:page" o:allowincell="f">
            <v:imagedata r:id="rId5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29" type="#_x0000_t75" style="position:absolute;margin-left:50.65pt;margin-top:689.85pt;width:215.3pt;height:56.25pt;z-index:-251681280;mso-wrap-edited:f;mso-position-horizontal:absolute;mso-position-horizontal-relative:page;mso-position-vertical:absolute;mso-position-vertical-relative:page" o:allowincell="f">
            <v:imagedata r:id="rId6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0" type="#_x0000_t75" style="position:absolute;margin-left:303.15pt;margin-top:671.85pt;width:248.85pt;height:109.35pt;z-index:-251680256;mso-wrap-edited:f;mso-position-horizontal:absolute;mso-position-horizontal-relative:page;mso-position-vertical:absolute;mso-position-vertical-relative:page" o:allowincell="f">
            <v:imagedata r:id="rId7" o:title="test.jpeg"/>
            <w10:wrap anchorx="page" anchory="page"/>
          </v:shape>
        </w:pict>
        <w:pict>
          <v:shapetype id="_x0000_t75" coordsize="21600,21600" o:spt="75.0" o:preferrelative="t" filled="f" stroked="f">
            <v:stroke joinstyle="miter"/>
            <v:path o:extrusionok="f" gradientshapeok="t" o:connecttype="rect"/>
            <o:lock v:ext="edit" aspectratio="t"/>
          </v:shapetype>
          <v:shape id="_x0000_s1031" type="#_x0000_t75" style="position:absolute;margin-left:327.3pt;margin-top:694.7pt;width:213.5pt;height:26.6pt;z-index:-251679232;mso-wrap-edited:f;mso-position-horizontal:absolute;mso-position-horizontal-relative:page;mso-position-vertical:absolute;mso-position-vertical-relative:page" o:allowincell="f">
            <v:imagedata r:id="rId8" o:title="test.jpeg"/>
            <w10:wrap anchorx="page" anchory="page"/>
          </v:shape>
        </w:pict>
        <w:pict>
          <v:shape id="Freeform 0" o:spid="_x0000_s1032" type="#_x0000_t202" style="position:absolute;margin-left:303.15pt;margin-top:651.65pt;width:237.55pt;height:11.0pt;z-index:25166182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99" w:lineRule="exact"/>
                    <w:jc w:val="both"/>
                  </w:pPr>
                  <w:r>
                    <w:rPr>
                      <w:rFonts w:ascii="Times New Roman" w:cs="Times New Roman" w:eastAsia="ＭＳ 明朝" w:hAnsi="Times New Roman" w:hint="eastAsia"/>
                      <w:spacing w:val="-3"/>
                      <w:sz w:val="19"/>
                    </w:rPr>
                    <w:t>【図３】都と全国の指数の時系列比較（平</w:t>
                  </w:r>
                  <w:r>
                    <w:rPr>
                      <w:rFonts w:ascii="Times New Roman" w:cs="Times New Roman" w:eastAsia="ＭＳ 明朝" w:hAnsi="Times New Roman" w:hint="eastAsia"/>
                      <w:spacing w:val="10"/>
                      <w:sz w:val="19"/>
                    </w:rPr>
                    <w:t>成</w:t>
                  </w:r>
                  <w:r>
                    <w:rPr>
                      <w:rFonts w:ascii="ＭＳ 明朝" w:cs="Times New Roman" w:eastAsia="ＭＳ 明朝" w:hAnsi="ＭＳ 明朝" w:hint="eastAsia"/>
                      <w:spacing w:val="-6"/>
                      <w:sz w:val="19"/>
                    </w:rPr>
                    <w:t>17</w:t>
                  </w: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 xml:space="preserve"> 年～）</w:t>
                  </w:r>
                  <w:r>
                    <w:rPr>
                      <w:rFonts w:ascii="ＭＳ 明朝" w:cs="Times New Roman" w:eastAsia="ＭＳ 明朝" w:hAnsi="ＭＳ 明朝" w:hint="eastAsia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9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3" type="#_x0000_t202" style="position:absolute;margin-left:267.95pt;margin-top:761.5pt;width:6.9pt;height:25.6pt;z-index:25166284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layout-flow:vertical-ideographic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24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12"/>
                      <w:w w:val="99"/>
                      <w:sz w:val="12"/>
                    </w:rPr>
                    <w:t>月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2"/>
                    </w:rPr>
                    <w:t>年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2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4" type="#_x0000_t202" style="position:absolute;margin-left:542.45pt;margin-top:762.75pt;width:6.95pt;height:25.85pt;z-index:25166387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layout-flow:vertical-ideographic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26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12"/>
                      <w:w w:val="99"/>
                      <w:sz w:val="12"/>
                    </w:rPr>
                    <w:t>月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2"/>
                    </w:rPr>
                    <w:t>年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2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5" type="#_x0000_t202" style="position:absolute;margin-left:382.65pt;margin-top:677.55pt;width:33.35pt;height:6.95pt;z-index:251664896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26" w:lineRule="exact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2"/>
                      <w:w w:val="99"/>
                      <w:sz w:val="12"/>
                    </w:rPr>
                    <w:t>都：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spacing w:val="40"/>
                      <w:w w:val="99"/>
                      <w:sz w:val="12"/>
                    </w:rPr>
                    <w:t>全産業</w:t>
                  </w:r>
                  <w:r>
                    <w:rPr>
                      <w:rFonts w:ascii="Times New Roman" w:cs="Times New Roman" w:eastAsia="ＭＳ 明朝" w:hAnsi="Times New Roman"/>
                      <w:spacing w:val="0"/>
                      <w:sz w:val="12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6" type="#_x0000_t202" style="position:absolute;margin-left:288.85pt;margin-top:104.7pt;width:270.1pt;height:11.95pt;z-index:251665920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2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 w:hint="eastAsia"/>
                      <w:spacing w:val="-3"/>
                      <w:sz w:val="19"/>
                    </w:rPr>
                    <w:t>【図１】東京都の全産業の粗付加価値額の構成比（単位：％）</w:t>
                  </w:r>
                  <w:r>
                    <w:rPr>
                      <w:rFonts w:ascii="ＭＳ 明朝" w:cs="Times New Roman" w:eastAsia="ＭＳ 明朝" w:hAnsi="ＭＳ 明朝" w:hint="eastAsia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2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9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7" type="#_x0000_t202" style="position:absolute;margin-left:519.6pt;margin-top:130.0pt;width:28.85pt;height:8.2pt;z-index:25166694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2" w:lineRule="exact"/>
                    <w:ind w:left="35" w:leftChars="16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3"/>
                    </w:rPr>
                    <w:t>工業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4.7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2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8" type="#_x0000_t202" style="position:absolute;margin-left:469.15pt;margin-top:189.35pt;width:49.3pt;height:8.2pt;z-index:25166796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1" w:lineRule="exact"/>
                    <w:ind w:left="35" w:leftChars="16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3"/>
                    </w:rPr>
                    <w:t>農林水産業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0.1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39" type="#_x0000_t202" style="position:absolute;margin-left:529.0pt;margin-top:194.2pt;width:35.7pt;height:26.4pt;z-index:25166899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1" w:lineRule="exact"/>
                    <w:ind w:left="35" w:leftChars="16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3"/>
                    </w:rPr>
                    <w:t>建設業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4.6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before="55" w:beforeLines="15" w:line="168" w:lineRule="exact"/>
                    <w:ind w:left="489" w:leftChars="232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5"/>
                    </w:rPr>
                    <w:t>％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02" w:leftChars="143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2"/>
                      <w:w w:val="99"/>
                      <w:sz w:val="15"/>
                    </w:rPr>
                    <w:t>10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5"/>
                    </w:rPr>
                    <w:t>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5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02" w:leftChars="143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5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0" type="#_x0000_t202" style="position:absolute;margin-left:343.5pt;margin-top:210.85pt;width:12.65pt;height:9.1pt;z-index:251670016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20</w:t>
                  </w:r>
                  <w:r>
                    <w:rPr>
                      <w:rFonts w:ascii="Calibri" w:cs="Times New Roman" w:eastAsia="Calibri" w:hAnsi="Calibri" w:hint="eastAsia"/>
                      <w:spacing w:val="2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5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1" type="#_x0000_t202" style="position:absolute;margin-left:393.7pt;margin-top:210.85pt;width:12.65pt;height:9.1pt;z-index:251671040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40</w:t>
                  </w:r>
                  <w:r>
                    <w:rPr>
                      <w:rFonts w:ascii="Calibri" w:cs="Times New Roman" w:eastAsia="Calibri" w:hAnsi="Calibri" w:hint="eastAsia"/>
                      <w:spacing w:val="2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5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2" type="#_x0000_t202" style="position:absolute;margin-left:443.9pt;margin-top:210.85pt;width:12.65pt;height:9.1pt;z-index:25167206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60</w:t>
                  </w:r>
                  <w:r>
                    <w:rPr>
                      <w:rFonts w:ascii="Calibri" w:cs="Times New Roman" w:eastAsia="Calibri" w:hAnsi="Calibri" w:hint="eastAsia"/>
                      <w:spacing w:val="2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4"/>
                      <w:w w:val="99"/>
                      <w:sz w:val="15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5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3" type="#_x0000_t202" style="position:absolute;margin-left:494.05pt;margin-top:210.85pt;width:12.65pt;height:9.1pt;z-index:25167308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5"/>
                    </w:rPr>
                    <w:t>80</w:t>
                  </w:r>
                  <w:r>
                    <w:rPr>
                      <w:rFonts w:ascii="Calibri" w:cs="Times New Roman" w:eastAsia="Calibri" w:hAnsi="Calibri" w:hint="eastAsia"/>
                      <w:spacing w:val="0"/>
                      <w:w w:val="99"/>
                      <w:sz w:val="15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5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53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5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4" type="#_x0000_t202" style="position:absolute;margin-left:445.5pt;margin-top:227.25pt;width:126.05pt;height:11.95pt;z-index:25167411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2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 w:hint="eastAsia"/>
                      <w:spacing w:val="-10"/>
                      <w:sz w:val="18"/>
                    </w:rPr>
                    <w:t>（資料）東京都全産業活動指数</w:t>
                  </w:r>
                  <w:r>
                    <w:rPr>
                      <w:rFonts w:ascii="ＭＳ 明朝" w:cs="Times New Roman" w:eastAsia="ＭＳ 明朝" w:hAnsi="ＭＳ 明朝" w:hint="eastAsia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2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9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5" type="#_x0000_t202" style="position:absolute;margin-left:303.15pt;margin-top:581.55pt;width:264.3pt;height:43.0pt;z-index:251675136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76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 w:hint="eastAsia"/>
                      <w:spacing w:val="-3"/>
                      <w:sz w:val="19"/>
                    </w:rPr>
                    <w:t>（２）全国との比較</w:t>
                  </w:r>
                  <w:r>
                    <w:rPr>
                      <w:rFonts w:ascii="ＭＳ 明朝" w:cs="Times New Roman" w:eastAsia="ＭＳ 明朝" w:hAnsi="ＭＳ 明朝" w:hint="eastAsia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76" w:lineRule="exact"/>
                    <w:ind w:firstLine="136" w:left="472" w:leftChars="224"/>
                    <w:jc w:val="both"/>
                  </w:pP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>全産業活動指数を全国と比較すると、都も全国の動向と</w:t>
                  </w:r>
                  <w:r>
                    <w:rPr>
                      <w:rFonts w:ascii="Times New Roman" w:cs="Times New Roman" w:eastAsia="ＭＳ 明朝" w:hAnsi="Times New Roman" w:hint="eastAsia"/>
                      <w:spacing w:val="-9"/>
                      <w:sz w:val="19"/>
                    </w:rPr>
                    <w:t>同様</w:t>
                  </w:r>
                  <w:r>
                    <w:rPr>
                      <w:rFonts w:ascii="Times New Roman" w:cs="Times New Roman" w:eastAsia="ＭＳ 明朝" w:hAnsi="Times New Roman" w:hint="eastAsia"/>
                      <w:spacing w:val="-3"/>
                      <w:sz w:val="19"/>
                    </w:rPr>
                    <w:t>な動きとなっている。【図３】</w:t>
                  </w:r>
                  <w:r>
                    <w:rPr>
                      <w:rFonts w:ascii="ＭＳ 明朝" w:cs="Times New Roman" w:eastAsia="ＭＳ 明朝" w:hAnsi="ＭＳ 明朝" w:hint="eastAsia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ＭＳ 明朝" w:cs="Times New Roman" w:eastAsia="ＭＳ 明朝" w:hAnsi="ＭＳ 明朝" w:hint="eastAsia"/>
                      <w:spacing w:val="-3"/>
                      <w:sz w:val="19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276" w:lineRule="exact"/>
                    <w:ind w:firstLine="136" w:left="472" w:leftChars="224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9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6" type="#_x0000_t202" style="position:absolute;margin-left:27.85pt;margin-top:669.5pt;width:20.9pt;height:8.4pt;z-index:251676160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140.0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7" type="#_x0000_t202" style="position:absolute;margin-left:462.55pt;margin-top:677.0pt;width:39.7pt;height:7.55pt;z-index:25167718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0" w:lineRule="exact"/>
                    <w:ind w:left="35" w:leftChars="16"/>
                    <w:jc w:val="both"/>
                  </w:pPr>
                  <w:r>
                    <w:rPr>
                      <w:rFonts w:ascii="ＭＳ Ｐゴシック" w:cs="Times New Roman" w:eastAsia="ＭＳ Ｐゴシック" w:hAnsi="ＭＳ Ｐゴシック" w:hint="eastAsia"/>
                      <w:spacing w:val="-2"/>
                      <w:w w:val="99"/>
                      <w:sz w:val="12"/>
                    </w:rPr>
                    <w:t>全国：</w:t>
                  </w:r>
                  <w:r>
                    <w:rPr>
                      <w:rFonts w:ascii="ＭＳ Ｐゴシック" w:cs="Times New Roman" w:eastAsia="ＭＳ Ｐゴシック" w:hAnsi="ＭＳ Ｐゴシック" w:hint="eastAsia"/>
                      <w:spacing w:val="-3"/>
                      <w:w w:val="99"/>
                      <w:sz w:val="12"/>
                    </w:rPr>
                    <w:t>全産業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0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2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8" type="#_x0000_t202" style="position:absolute;margin-left:27.85pt;margin-top:686.35pt;width:20.95pt;height:8.4pt;z-index:25167820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4"/>
                    </w:rPr>
                    <w:t>120.0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4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4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49" type="#_x0000_t202" style="position:absolute;margin-left:27.85pt;margin-top:703.25pt;width:20.9pt;height:8.4pt;z-index:251679232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100.0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0" type="#_x0000_t202" style="position:absolute;margin-left:31.4pt;margin-top:720.15pt;width:17.35pt;height:8.4pt;z-index:251680256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80.0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1" type="#_x0000_t202" style="position:absolute;margin-left:31.4pt;margin-top:737.05pt;width:17.35pt;height:8.4pt;z-index:251681280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60.0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2" type="#_x0000_t202" style="position:absolute;margin-left:31.4pt;margin-top:753.9pt;width:17.35pt;height:8.4pt;z-index:251682304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40.0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3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3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1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3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  <w:pict>
          <v:shape id="Freeform 0" o:spid="_x0000_s1053" type="#_x0000_t202" style="position:absolute;margin-left:307.85pt;margin-top:754.4pt;width:17.5pt;height:8.5pt;z-index:251683328;mso-wrap-edited:f;mso-position-horizontal:absolute;mso-position-horizontal-relative:page;mso-position-vertical:absolute;mso-position-vertical-relative:page" filled="f" fillcolor="#000000" stroked="f" strokecolor="#000000" strokeweight="1.0pt">
            <v:stroke dashstyle="dash"/>
            <v:textbox inset="0,0,0,0" style=""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3" w:lineRule="exact"/>
                    <w:ind w:left="35" w:leftChars="16"/>
                    <w:jc w:val="both"/>
                  </w:pP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4"/>
                    </w:rPr>
                    <w:t>40.0</w:t>
                  </w:r>
                  <w:r>
                    <w:rPr>
                      <w:rFonts w:ascii="Calibri" w:cs="Times New Roman" w:eastAsia="Calibri" w:hAnsi="Calibri" w:hint="eastAsia"/>
                      <w:spacing w:val="-1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Calibri" w:cs="Times New Roman" w:eastAsia="Calibri" w:hAnsi="Calibri" w:hint="eastAsia"/>
                      <w:spacing w:val="-3"/>
                      <w:w w:val="99"/>
                      <w:sz w:val="14"/>
                    </w:rPr>
                    <w:t></w:t>
                  </w: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snapToGrid w:val="0"/>
                    <w:spacing w:line="143" w:lineRule="exact"/>
                    <w:ind w:left="35" w:leftChars="16"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14"/>
                    </w:rPr>
                    <w:t></w:t>
                  </w:r>
                </w:p>
                <w:p>
                  <w:pPr>
                    <w:widowControl w:val="0"/>
                    <w:autoSpaceDE w:val="0"/>
                    <w:autoSpaceDN w:val="0"/>
                    <w:spacing/>
                    <w:jc w:val="both"/>
                  </w:pPr>
                  <w:r>
                    <w:rPr>
                      <w:rFonts w:ascii="Times New Roman" w:cs="Times New Roman" w:eastAsia="ＭＳ 明朝" w:hAnsi="Times New Roman"/>
                      <w:spacing w:val="0"/>
                      <w:sz w:val="21"/>
                    </w:rPr>
                    <w:t></w:t>
                  </w:r>
                </w:p>
              </w:txbxContent>
            </v:textbox>
          </v:shape>
        </w:pict>
      </w: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72" w:afterLines="20" w:line="311" w:lineRule="exact"/>
        <w:ind w:left="1177" w:leftChars="560"/>
        <w:jc w:val="both"/>
      </w:pPr>
      <w:r>
        <w:rPr>
          <w:rFonts w:ascii="HG丸ｺﾞｼｯｸM-PRO" w:cs="Times New Roman" w:eastAsia="HG丸ｺﾞｼｯｸM-PRO" w:hAnsi="HG丸ｺﾞｼｯｸM-PRO" w:hint="eastAsia"/>
          <w:spacing w:val="-1"/>
          <w:sz w:val="28"/>
        </w:rPr>
        <w:t>「東京都第３次産業活動指数」及び「東京都全産業活動指数」</w:t>
      </w:r>
      <w:r>
        <w:rPr>
          <w:rFonts w:ascii="HG丸ｺﾞｼｯｸM-PRO" w:cs="Times New Roman" w:eastAsia="HG丸ｺﾞｼｯｸM-PRO" w:hAnsi="HG丸ｺﾞｼｯｸM-PRO" w:hint="eastAsia"/>
          <w:spacing w:val="-8"/>
          <w:sz w:val="28"/>
        </w:rPr>
        <w:t>について</w:t>
      </w:r>
      <w:r>
        <w:rPr>
          <w:rFonts w:ascii="HG丸ｺﾞｼｯｸM-PRO" w:cs="Times New Roman" w:eastAsia="HG丸ｺﾞｼｯｸM-PRO" w:hAnsi="HG丸ｺﾞｼｯｸM-PRO" w:hint="eastAsia"/>
          <w:spacing w:val="0"/>
          <w:w w:val="99"/>
          <w:sz w:val="28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4" w:leftChars="20"/>
        <w:jc w:val="both"/>
      </w:pP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１</w:t>
      </w:r>
      <w:r>
        <w:rPr>
          <w:rFonts w:ascii="ＭＳ ゴシック" w:cs="Times New Roman" w:eastAsia="ＭＳ ゴシック" w:hAnsi="ＭＳ ゴシック" w:hint="eastAsia"/>
          <w:spacing w:val="17"/>
          <w:w w:val="99"/>
          <w:sz w:val="19"/>
        </w:rPr>
        <w:t xml:space="preserve"> </w:t>
      </w:r>
      <w:r>
        <w:rPr>
          <w:rFonts w:ascii="ＭＳ ゴシック" w:cs="Times New Roman" w:eastAsia="ＭＳ ゴシック" w:hAnsi="ＭＳ ゴシック" w:hint="eastAsia"/>
          <w:spacing w:val="-7"/>
          <w:sz w:val="19"/>
        </w:rPr>
        <w:t>目的</w:t>
      </w:r>
      <w:r>
        <w:rPr>
          <w:rFonts w:ascii="ＭＳ ゴシック" w:cs="Times New Roman" w:eastAsia="ＭＳ ゴシック" w:hAnsi="ＭＳ ゴシック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54" w:leftChars="216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都内における、第３次産業及び全産業の短期的な活動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状況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を把握するための指数である。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3" w:lineRule="exact"/>
        <w:ind w:left="454" w:leftChars="216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国では、昭</w:t>
      </w:r>
      <w:r>
        <w:rPr>
          <w:rFonts w:ascii="Times New Roman" w:cs="Times New Roman" w:eastAsia="ＭＳ 明朝" w:hAnsi="Times New Roman" w:hint="eastAsia"/>
          <w:spacing w:val="13"/>
          <w:sz w:val="19"/>
        </w:rPr>
        <w:t>和</w:t>
      </w:r>
      <w:r>
        <w:rPr>
          <w:rFonts w:ascii="ＭＳ 明朝" w:cs="Times New Roman" w:eastAsia="ＭＳ 明朝" w:hAnsi="ＭＳ 明朝" w:hint="eastAsia"/>
          <w:spacing w:val="-5"/>
          <w:sz w:val="19"/>
        </w:rPr>
        <w:t>53</w:t>
      </w:r>
      <w:r>
        <w:rPr>
          <w:rFonts w:ascii="ＭＳ 明朝" w:cs="Times New Roman" w:eastAsia="ＭＳ 明朝" w:hAnsi="ＭＳ 明朝" w:hint="eastAsia"/>
          <w:spacing w:val="-2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年から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両指数を作成・公表してきたが、都道府県で作成・公表するのは、東京都が初めてである。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firstLine="158" w:left="295" w:leftChars="140" w:right="5787" w:rightChars="2755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全国の第３次産業活動指数は、内閣府の月例経済報告において主要経済指標となっている他、景気動向指数の遅行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系列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（景気の動きに数か月程度遅れて動く指標）の一つとして採用されており、景気動向の事後的な確認などに活用されている。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26" w:afterLines="7" w:line="276" w:lineRule="exact"/>
        <w:ind w:firstLine="160" w:left="295" w:leftChars="140" w:right="5706" w:rightChars="2717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東京都においては、第３次産業が全産業の粗付加価値額の約８割を占めており、東京都の産業の動向を見る場合、第３次産業活動指数は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重要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な指標である。【図１】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52" w:afterLines="14" w:line="276" w:lineRule="exact"/>
        <w:ind w:left="44" w:leftChars="20"/>
        <w:jc w:val="both"/>
      </w:pP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２</w:t>
      </w:r>
      <w:r>
        <w:rPr>
          <w:rFonts w:ascii="ＭＳ ゴシック" w:cs="Times New Roman" w:eastAsia="ＭＳ ゴシック" w:hAnsi="ＭＳ ゴシック" w:hint="eastAsia"/>
          <w:spacing w:val="17"/>
          <w:w w:val="99"/>
          <w:sz w:val="19"/>
        </w:rPr>
        <w:t xml:space="preserve"> </w:t>
      </w:r>
      <w:r>
        <w:rPr>
          <w:rFonts w:ascii="ＭＳ ゴシック" w:cs="Times New Roman" w:eastAsia="ＭＳ ゴシック" w:hAnsi="ＭＳ ゴシック" w:hint="eastAsia"/>
          <w:spacing w:val="-7"/>
          <w:sz w:val="19"/>
        </w:rPr>
        <w:t>公表</w:t>
      </w:r>
      <w:r>
        <w:rPr>
          <w:rFonts w:ascii="ＭＳ ゴシック" w:cs="Times New Roman" w:eastAsia="ＭＳ ゴシック" w:hAnsi="ＭＳ ゴシック" w:hint="eastAsia"/>
          <w:spacing w:val="-8"/>
          <w:sz w:val="19"/>
        </w:rPr>
        <w:t>間隔</w:t>
      </w:r>
      <w:r>
        <w:rPr>
          <w:rFonts w:ascii="ＭＳ ゴシック" w:cs="Times New Roman" w:eastAsia="ＭＳ ゴシック" w:hAnsi="ＭＳ ゴシック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59" w:afterLines="16" w:line="221" w:lineRule="exact"/>
        <w:ind w:left="391" w:leftChars="186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月次（当該月終了の約２か月後に公表）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6" w:leftChars="21"/>
        <w:jc w:val="both"/>
      </w:pP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３</w:t>
      </w:r>
      <w:r>
        <w:rPr>
          <w:rFonts w:ascii="ＭＳ ゴシック" w:cs="Times New Roman" w:eastAsia="ＭＳ ゴシック" w:hAnsi="ＭＳ ゴシック" w:hint="eastAsia"/>
          <w:spacing w:val="17"/>
          <w:w w:val="99"/>
          <w:sz w:val="19"/>
        </w:rPr>
        <w:t xml:space="preserve"> </w:t>
      </w:r>
      <w:r>
        <w:rPr>
          <w:rFonts w:ascii="ＭＳ ゴシック" w:cs="Times New Roman" w:eastAsia="ＭＳ ゴシック" w:hAnsi="ＭＳ ゴシック" w:hint="eastAsia"/>
          <w:spacing w:val="-7"/>
          <w:sz w:val="19"/>
        </w:rPr>
        <w:t>対象</w:t>
      </w: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とする産業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6" w:leftChars="2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（１）東京都第３次産業活動指数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firstLine="136" w:left="456" w:leftChars="217" w:right="8" w:rightChars="3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電気・ガス・熱供給・水道業、情報通信業、運輸業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郵便業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、卸売業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小売業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金融業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,保険業、不動産業,物品賃貸業、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学術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研究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,専門・技術サービス業、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宿泊業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飲食サービス業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、生活関連サービス業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娯楽業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教育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学習支援業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医療</w:t>
      </w:r>
      <w:r>
        <w:rPr>
          <w:rFonts w:ascii="ＭＳ 明朝" w:cs="Times New Roman" w:eastAsia="ＭＳ 明朝" w:hAnsi="ＭＳ 明朝" w:hint="eastAsia"/>
          <w:spacing w:val="-1"/>
          <w:sz w:val="19"/>
        </w:rPr>
        <w:t>,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福祉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、複合サービス事業、サービス業（他に分類されないもの）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6" w:leftChars="2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（２）東京都全産業活動指数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550" w:leftChars="26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農林水産業、建設業、工業、第３次産業、公務等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60" w:afterLines="16" w:line="273" w:lineRule="exact"/>
        <w:ind w:left="552" w:leftChars="262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※</w:t>
      </w:r>
      <w:r>
        <w:rPr>
          <w:rFonts w:ascii="ＭＳ 明朝" w:cs="Times New Roman" w:eastAsia="ＭＳ 明朝" w:hAnsi="ＭＳ 明朝" w:hint="eastAsia"/>
          <w:spacing w:val="17"/>
          <w:w w:val="99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工業は、「東京都工業指数」（昭</w:t>
      </w:r>
      <w:r>
        <w:rPr>
          <w:rFonts w:ascii="Times New Roman" w:cs="Times New Roman" w:eastAsia="ＭＳ 明朝" w:hAnsi="Times New Roman" w:hint="eastAsia"/>
          <w:spacing w:val="12"/>
          <w:sz w:val="19"/>
        </w:rPr>
        <w:t>和</w:t>
      </w:r>
      <w:r>
        <w:rPr>
          <w:rFonts w:ascii="ＭＳ 明朝" w:cs="Times New Roman" w:eastAsia="ＭＳ 明朝" w:hAnsi="ＭＳ 明朝" w:hint="eastAsia"/>
          <w:spacing w:val="-4"/>
          <w:sz w:val="19"/>
        </w:rPr>
        <w:t>31</w:t>
      </w:r>
      <w:r>
        <w:rPr>
          <w:rFonts w:ascii="ＭＳ 明朝" w:cs="Times New Roman" w:eastAsia="ＭＳ 明朝" w:hAnsi="ＭＳ 明朝" w:hint="eastAsia"/>
          <w:spacing w:val="-2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年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３月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から公表）の中で公表して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いる指数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を使用し、また、第３次産業、公務等は、「東京都第３次産業活動指数」の中で公表している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指数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を使用している。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6" w:leftChars="21"/>
        <w:jc w:val="both"/>
      </w:pP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４</w:t>
      </w:r>
      <w:r>
        <w:rPr>
          <w:rFonts w:ascii="ＭＳ ゴシック" w:cs="Times New Roman" w:eastAsia="ＭＳ ゴシック" w:hAnsi="ＭＳ ゴシック" w:hint="eastAsia"/>
          <w:spacing w:val="17"/>
          <w:w w:val="99"/>
          <w:sz w:val="19"/>
        </w:rPr>
        <w:t xml:space="preserve"> </w:t>
      </w: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作成方法</w:t>
      </w:r>
      <w:r>
        <w:rPr>
          <w:rFonts w:ascii="ＭＳ ゴシック" w:cs="Times New Roman" w:eastAsia="ＭＳ ゴシック" w:hAnsi="ＭＳ ゴシック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3" w:lineRule="exact"/>
        <w:ind w:left="46" w:leftChars="2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（１）基データ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firstLine="124" w:left="425" w:leftChars="202" w:right="7" w:rightChars="3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全国の動向との比較が可能となるよう、経済産業省が作成する全国の「第３次産業活動指数」及び「全産業活動指数」と同種のデータを採用することを基本としている。ただし、東京都地域のデータが存在しない等の制約から、代替データや関東地域のデータ等を使用しているもの、産業分類を統合して採用しているものが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一部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ある。また、農林水産業は、基データは年次のデータしかないため、全国と同様に暦年のみ作成している。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46" w:leftChars="2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（２）個別産業の指数の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算出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firstLine="136" w:left="454" w:leftChars="216" w:right="15" w:rightChars="7"/>
        <w:jc w:val="both"/>
      </w:pPr>
      <w:r>
        <w:rPr>
          <w:rFonts w:ascii="Times New Roman" w:cs="Times New Roman" w:eastAsia="ＭＳ 明朝" w:hAnsi="Times New Roman" w:hint="eastAsia"/>
          <w:spacing w:val="-7"/>
          <w:sz w:val="19"/>
        </w:rPr>
        <w:t>産業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ごとに、その動向を示すデータ（例：小売業なら販売額、鉄道旅客運送業なら輸送人員など）から、基準年の各月の平均</w:t>
      </w:r>
      <w:r>
        <w:rPr>
          <w:rFonts w:ascii="Times New Roman" w:cs="Times New Roman" w:eastAsia="ＭＳ 明朝" w:hAnsi="Times New Roman" w:hint="eastAsia"/>
          <w:spacing w:val="13"/>
          <w:sz w:val="19"/>
        </w:rPr>
        <w:t>を</w:t>
      </w:r>
      <w:r>
        <w:rPr>
          <w:rFonts w:ascii="ＭＳ 明朝" w:cs="Times New Roman" w:eastAsia="ＭＳ 明朝" w:hAnsi="ＭＳ 明朝" w:hint="eastAsia"/>
          <w:spacing w:val="-4"/>
          <w:sz w:val="19"/>
        </w:rPr>
        <w:t>100</w:t>
      </w:r>
      <w:r>
        <w:rPr>
          <w:rFonts w:ascii="ＭＳ 明朝" w:cs="Times New Roman" w:eastAsia="ＭＳ 明朝" w:hAnsi="ＭＳ 明朝" w:hint="eastAsia"/>
          <w:spacing w:val="-2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として指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数を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算出する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3" w:lineRule="exact"/>
        <w:ind w:left="46" w:leftChars="2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（３）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総合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指数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の</w:t>
      </w:r>
      <w:r>
        <w:rPr>
          <w:rFonts w:ascii="Times New Roman" w:cs="Times New Roman" w:eastAsia="ＭＳ 明朝" w:hAnsi="Times New Roman" w:hint="eastAsia"/>
          <w:spacing w:val="-8"/>
          <w:sz w:val="19"/>
        </w:rPr>
        <w:t>算出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52" w:afterLines="14" w:line="276" w:lineRule="exact"/>
        <w:ind w:left="591" w:leftChars="28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個別産業の指数を、基準年のウェイトにより加重平均するラスパイレス方式により、指数を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算出する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62" w:afterLines="17" w:line="221" w:lineRule="exact"/>
        <w:ind w:left="550" w:leftChars="261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ウェイトは、基準年の東京都産業連関表の粗付加価値の額により作成している（現在の基準年は平</w:t>
      </w:r>
      <w:r>
        <w:rPr>
          <w:rFonts w:ascii="Times New Roman" w:cs="Times New Roman" w:eastAsia="ＭＳ 明朝" w:hAnsi="Times New Roman" w:hint="eastAsia"/>
          <w:spacing w:val="13"/>
          <w:sz w:val="19"/>
        </w:rPr>
        <w:t>成</w:t>
      </w:r>
      <w:r>
        <w:rPr>
          <w:rFonts w:ascii="ＭＳ 明朝" w:cs="Times New Roman" w:eastAsia="ＭＳ 明朝" w:hAnsi="ＭＳ 明朝" w:hint="eastAsia"/>
          <w:spacing w:val="-5"/>
          <w:sz w:val="19"/>
        </w:rPr>
        <w:t>17</w:t>
      </w:r>
      <w:r>
        <w:rPr>
          <w:rFonts w:ascii="ＭＳ 明朝" w:cs="Times New Roman" w:eastAsia="ＭＳ 明朝" w:hAnsi="ＭＳ 明朝" w:hint="eastAsia"/>
          <w:spacing w:val="-2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年）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4" w:lineRule="exact"/>
        <w:ind w:left="77" w:leftChars="36"/>
        <w:jc w:val="both"/>
      </w:pP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５</w:t>
      </w:r>
      <w:r>
        <w:rPr>
          <w:rFonts w:ascii="ＭＳ ゴシック" w:cs="Times New Roman" w:eastAsia="ＭＳ ゴシック" w:hAnsi="ＭＳ ゴシック" w:hint="eastAsia"/>
          <w:spacing w:val="17"/>
          <w:w w:val="99"/>
          <w:sz w:val="19"/>
        </w:rPr>
        <w:t xml:space="preserve"> </w:t>
      </w:r>
      <w:r>
        <w:rPr>
          <w:rFonts w:ascii="ＭＳ ゴシック" w:cs="Times New Roman" w:eastAsia="ＭＳ ゴシック" w:hAnsi="ＭＳ ゴシック" w:hint="eastAsia"/>
          <w:spacing w:val="-1"/>
          <w:sz w:val="19"/>
        </w:rPr>
        <w:t>動向の特徴</w:t>
      </w:r>
      <w:r>
        <w:rPr>
          <w:rFonts w:ascii="ＭＳ ゴシック" w:cs="Times New Roman" w:eastAsia="ＭＳ ゴシック" w:hAnsi="ＭＳ ゴシック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76" w:lineRule="exact"/>
        <w:ind w:left="12" w:leftChars="5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（１）都内の第３次産業と他産業との比較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13" w:afterLines="31" w:line="276" w:lineRule="exact"/>
        <w:ind w:firstLine="131" w:left="456" w:leftChars="217" w:right="5504" w:rightChars="2620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第３次産業は、工業や建設業より安定した動向を示してい</w:t>
      </w:r>
      <w:r>
        <w:rPr>
          <w:rFonts w:ascii="Times New Roman" w:cs="Times New Roman" w:eastAsia="ＭＳ 明朝" w:hAnsi="Times New Roman" w:hint="eastAsia"/>
          <w:spacing w:val="-6"/>
          <w:sz w:val="19"/>
        </w:rPr>
        <w:t>る。全産業では、第３次産業のウェイトが高いため、</w:t>
      </w:r>
      <w:r>
        <w:rPr>
          <w:rFonts w:ascii="Times New Roman" w:cs="Times New Roman" w:eastAsia="ＭＳ 明朝" w:hAnsi="Times New Roman" w:hint="eastAsia"/>
          <w:spacing w:val="-7"/>
          <w:sz w:val="19"/>
        </w:rPr>
        <w:t>ほぼ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同じ推移となっている。【図２】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81" w:afterLines="50" w:line="221" w:lineRule="exact"/>
        <w:ind w:left="12" w:leftChars="5"/>
        <w:jc w:val="both"/>
      </w:pPr>
      <w:r>
        <w:rPr>
          <w:rFonts w:ascii="Times New Roman" w:cs="Times New Roman" w:eastAsia="ＭＳ 明朝" w:hAnsi="Times New Roman" w:hint="eastAsia"/>
          <w:spacing w:val="-1"/>
          <w:sz w:val="19"/>
        </w:rPr>
        <w:t>【図２】産業別の指数の時系列比較（平</w:t>
      </w:r>
      <w:r>
        <w:rPr>
          <w:rFonts w:ascii="Times New Roman" w:cs="Times New Roman" w:eastAsia="ＭＳ 明朝" w:hAnsi="Times New Roman" w:hint="eastAsia"/>
          <w:spacing w:val="13"/>
          <w:sz w:val="19"/>
        </w:rPr>
        <w:t>成</w:t>
      </w:r>
      <w:r>
        <w:rPr>
          <w:rFonts w:ascii="ＭＳ 明朝" w:cs="Times New Roman" w:eastAsia="ＭＳ 明朝" w:hAnsi="ＭＳ 明朝" w:hint="eastAsia"/>
          <w:spacing w:val="-4"/>
          <w:sz w:val="19"/>
        </w:rPr>
        <w:t>17</w:t>
      </w:r>
      <w:r>
        <w:rPr>
          <w:rFonts w:ascii="ＭＳ 明朝" w:cs="Times New Roman" w:eastAsia="ＭＳ 明朝" w:hAnsi="ＭＳ 明朝" w:hint="eastAsia"/>
          <w:spacing w:val="-2"/>
          <w:sz w:val="19"/>
        </w:rPr>
        <w:t xml:space="preserve"> </w:t>
      </w:r>
      <w:r>
        <w:rPr>
          <w:rFonts w:ascii="Times New Roman" w:cs="Times New Roman" w:eastAsia="ＭＳ 明朝" w:hAnsi="Times New Roman" w:hint="eastAsia"/>
          <w:spacing w:val="-1"/>
          <w:sz w:val="19"/>
        </w:rPr>
        <w:t>年～）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42" w:lineRule="exact"/>
        <w:ind w:left="5566" w:leftChars="2650"/>
        <w:jc w:val="both"/>
      </w:pPr>
      <w:r>
        <w:rPr>
          <w:rFonts w:ascii="Calibri" w:cs="Times New Roman" w:eastAsia="Calibri" w:hAnsi="Calibri" w:hint="eastAsia"/>
          <w:spacing w:val="-1"/>
          <w:w w:val="99"/>
          <w:sz w:val="14"/>
        </w:rPr>
        <w:t>140.0</w:t>
      </w:r>
      <w:r>
        <w:rPr>
          <w:rFonts w:ascii="Calibri" w:cs="Times New Roman" w:eastAsia="Calibri" w:hAnsi="Calibri" w:hint="eastAsia"/>
          <w:spacing w:val="0"/>
          <w:w w:val="99"/>
          <w:sz w:val="14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69" w:afterLines="19" w:line="139" w:lineRule="exact"/>
        <w:ind w:left="1529" w:leftChars="728"/>
        <w:jc w:val="both"/>
      </w:pPr>
      <w:r>
        <w:rPr>
          <w:rFonts w:ascii="ＭＳ Ｐゴシック" w:cs="Times New Roman" w:eastAsia="ＭＳ Ｐゴシック" w:hAnsi="ＭＳ Ｐゴシック" w:hint="eastAsia"/>
          <w:spacing w:val="79"/>
          <w:w w:val="99"/>
          <w:sz w:val="12"/>
        </w:rPr>
        <w:t>全産業</w:t>
      </w:r>
      <w:r>
        <w:rPr>
          <w:rFonts w:ascii="ＭＳ Ｐゴシック" w:cs="Times New Roman" w:eastAsia="ＭＳ Ｐゴシック" w:hAnsi="ＭＳ Ｐゴシック" w:hint="eastAsia"/>
          <w:spacing w:val="-1"/>
          <w:w w:val="99"/>
          <w:sz w:val="12"/>
        </w:rPr>
        <w:t>第３次</w:t>
      </w:r>
      <w:r>
        <w:rPr>
          <w:rFonts w:ascii="ＭＳ Ｐゴシック" w:cs="Times New Roman" w:eastAsia="ＭＳ Ｐゴシック" w:hAnsi="ＭＳ Ｐゴシック" w:hint="eastAsia"/>
          <w:spacing w:val="119"/>
          <w:w w:val="99"/>
          <w:sz w:val="12"/>
        </w:rPr>
        <w:t>産業工業</w:t>
      </w:r>
      <w:r>
        <w:rPr>
          <w:rFonts w:ascii="ＭＳ Ｐゴシック" w:cs="Times New Roman" w:eastAsia="ＭＳ Ｐゴシック" w:hAnsi="ＭＳ Ｐゴシック" w:hint="eastAsia"/>
          <w:spacing w:val="-1"/>
          <w:w w:val="99"/>
          <w:sz w:val="12"/>
        </w:rPr>
        <w:t>建設業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96" w:afterLines="54" w:line="142" w:lineRule="exact"/>
        <w:ind w:left="5566" w:leftChars="2650"/>
        <w:jc w:val="both"/>
      </w:pPr>
      <w:r>
        <w:rPr>
          <w:rFonts w:ascii="Calibri" w:cs="Times New Roman" w:eastAsia="Calibri" w:hAnsi="Calibri" w:hint="eastAsia"/>
          <w:spacing w:val="-1"/>
          <w:w w:val="99"/>
          <w:sz w:val="14"/>
        </w:rPr>
        <w:t>120.0</w:t>
      </w:r>
      <w:r>
        <w:rPr>
          <w:rFonts w:ascii="Calibri" w:cs="Times New Roman" w:eastAsia="Calibri" w:hAnsi="Calibri" w:hint="eastAsia"/>
          <w:spacing w:val="0"/>
          <w:w w:val="99"/>
          <w:sz w:val="14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96" w:afterLines="54" w:line="143" w:lineRule="exact"/>
        <w:ind w:left="5566" w:leftChars="2650"/>
        <w:jc w:val="both"/>
      </w:pPr>
      <w:r>
        <w:rPr>
          <w:rFonts w:ascii="Calibri" w:cs="Times New Roman" w:eastAsia="Calibri" w:hAnsi="Calibri" w:hint="eastAsia"/>
          <w:spacing w:val="-1"/>
          <w:w w:val="99"/>
          <w:sz w:val="14"/>
        </w:rPr>
        <w:t>100.0</w:t>
      </w:r>
      <w:r>
        <w:rPr>
          <w:rFonts w:ascii="Calibri" w:cs="Times New Roman" w:eastAsia="Calibri" w:hAnsi="Calibri" w:hint="eastAsia"/>
          <w:spacing w:val="0"/>
          <w:w w:val="99"/>
          <w:sz w:val="14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96" w:afterLines="54" w:line="142" w:lineRule="exact"/>
        <w:ind w:left="5637" w:leftChars="2684"/>
        <w:jc w:val="both"/>
      </w:pPr>
      <w:r>
        <w:rPr>
          <w:rFonts w:ascii="Calibri" w:cs="Times New Roman" w:eastAsia="Calibri" w:hAnsi="Calibri" w:hint="eastAsia"/>
          <w:spacing w:val="-1"/>
          <w:w w:val="99"/>
          <w:sz w:val="14"/>
        </w:rPr>
        <w:t>80.0</w:t>
      </w:r>
      <w:r>
        <w:rPr>
          <w:rFonts w:ascii="Calibri" w:cs="Times New Roman" w:eastAsia="Calibri" w:hAnsi="Calibri" w:hint="eastAsia"/>
          <w:spacing w:val="0"/>
          <w:w w:val="99"/>
          <w:sz w:val="14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42" w:lineRule="exact"/>
        <w:ind w:left="5637" w:leftChars="2684"/>
        <w:jc w:val="both"/>
      </w:pPr>
      <w:r>
        <w:rPr>
          <w:rFonts w:ascii="Calibri" w:cs="Times New Roman" w:eastAsia="Calibri" w:hAnsi="Calibri" w:hint="eastAsia"/>
          <w:spacing w:val="-1"/>
          <w:w w:val="99"/>
          <w:sz w:val="14"/>
        </w:rPr>
        <w:t>60.0</w:t>
      </w:r>
      <w:r>
        <w:rPr>
          <w:rFonts w:ascii="Calibri" w:cs="Times New Roman" w:eastAsia="Calibri" w:hAnsi="Calibri" w:hint="eastAsia"/>
          <w:spacing w:val="0"/>
          <w:w w:val="99"/>
          <w:sz w:val="14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42" w:lineRule="exact"/>
        <w:ind w:left="5637" w:leftChars="2684"/>
        <w:jc w:val="both"/>
        <w:sectPr>
          <w:type w:val="nextColumn"/>
          <w:pgSz w:w="11906" w:h="16838"/>
          <w:pgMar w:top="400" w:bottom="288" w:left="520" w:right="396"/>
          <w:docGrid w:linePitch="285"/>
        </w:sectPr>
      </w:pP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56" w:afterLines="15" w:before="103" w:beforeLines="28" w:line="197" w:lineRule="exact"/>
        <w:ind w:left="567" w:leftChars="270"/>
        <w:jc w:val="both"/>
      </w:pP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8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9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-1"/>
          <w:w w:val="99"/>
          <w:sz w:val="12"/>
        </w:rPr>
        <w:t>911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84" w:afterLines="51" w:line="139" w:lineRule="exact"/>
        <w:ind w:left="537" w:leftChars="255"/>
        <w:jc w:val="both"/>
      </w:pPr>
      <w:r>
        <w:rPr>
          <w:rFonts w:ascii="ＭＳ Ｐゴシック" w:cs="Times New Roman" w:eastAsia="ＭＳ Ｐゴシック" w:hAnsi="ＭＳ Ｐゴシック" w:hint="eastAsia"/>
          <w:spacing w:val="-1"/>
          <w:w w:val="99"/>
          <w:sz w:val="12"/>
        </w:rPr>
        <w:t>平成</w:t>
      </w:r>
      <w:r>
        <w:rPr>
          <w:rFonts w:ascii="Calibri" w:cs="Times New Roman" w:eastAsia="Calibri" w:hAnsi="Calibri" w:hint="eastAsia"/>
          <w:spacing w:val="-1"/>
          <w:w w:val="99"/>
          <w:sz w:val="12"/>
        </w:rPr>
        <w:t>17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18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19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20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21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22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23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3"/>
          <w:w w:val="99"/>
          <w:sz w:val="12"/>
        </w:rPr>
        <w:t>24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0"/>
          <w:w w:val="99"/>
          <w:sz w:val="12"/>
        </w:rPr>
        <w:t>25</w:t>
      </w:r>
      <w:r>
        <w:rPr>
          <w:rFonts w:ascii="Calibri" w:cs="Times New Roman" w:eastAsia="Calibri" w:hAnsi="Calibri" w:hint="eastAsia"/>
          <w:spacing w:val="15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-1"/>
          <w:w w:val="99"/>
          <w:sz w:val="12"/>
        </w:rPr>
        <w:t>26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21" w:lineRule="exact"/>
        <w:ind w:left="35" w:leftChars="16"/>
        <w:jc w:val="both"/>
      </w:pPr>
      <w:r>
        <w:rPr>
          <w:rFonts w:ascii="Times New Roman" w:cs="Times New Roman" w:eastAsia="ＭＳ 明朝" w:hAnsi="Times New Roman" w:hint="eastAsia"/>
          <w:spacing w:val="-1"/>
          <w:sz w:val="18"/>
        </w:rPr>
        <w:t>注）全産業は、農林水産業を除く指数である（図２、３）。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  <w:r>
        <w:br w:type="column"/>
      </w:r>
    </w:p>
    <w:p>
      <w:pPr>
        <w:widowControl w:val="0"/>
        <w:overflowPunct w:val="0"/>
        <w:autoSpaceDE w:val="0"/>
        <w:autoSpaceDN w:val="0"/>
        <w:snapToGrid w:val="0"/>
        <w:spacing w:after="57" w:afterLines="15" w:before="115" w:beforeLines="31" w:line="199" w:lineRule="exact"/>
        <w:ind w:left="69" w:leftChars="32"/>
        <w:jc w:val="both"/>
      </w:pP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17"/>
          <w:w w:val="99"/>
          <w:sz w:val="12"/>
        </w:rPr>
        <w:t>3</w:t>
      </w:r>
      <w:r>
        <w:rPr>
          <w:rFonts w:ascii="Calibri" w:cs="Times New Roman" w:eastAsia="Calibri" w:hAnsi="Calibri" w:hint="eastAsia"/>
          <w:spacing w:val="8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-1"/>
          <w:w w:val="99"/>
          <w:sz w:val="12"/>
        </w:rPr>
        <w:t>9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11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69" w:afterLines="46" w:line="140" w:lineRule="exact"/>
        <w:ind w:left="35" w:leftChars="16"/>
        <w:jc w:val="both"/>
      </w:pPr>
      <w:r>
        <w:rPr>
          <w:rFonts w:ascii="ＭＳ Ｐゴシック" w:cs="Times New Roman" w:eastAsia="ＭＳ Ｐゴシック" w:hAnsi="ＭＳ Ｐゴシック" w:hint="eastAsia"/>
          <w:spacing w:val="-1"/>
          <w:w w:val="99"/>
          <w:sz w:val="12"/>
        </w:rPr>
        <w:t>平成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17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18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19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20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21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22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23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2"/>
          <w:w w:val="99"/>
          <w:sz w:val="12"/>
        </w:rPr>
        <w:t>24</w:t>
      </w:r>
      <w:r>
        <w:rPr>
          <w:rFonts w:ascii="Calibri" w:cs="Times New Roman" w:eastAsia="Calibri" w:hAnsi="Calibri" w:hint="eastAsia"/>
          <w:spacing w:val="16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30"/>
          <w:w w:val="99"/>
          <w:sz w:val="12"/>
        </w:rPr>
        <w:t>25</w:t>
      </w:r>
      <w:r>
        <w:rPr>
          <w:rFonts w:ascii="Calibri" w:cs="Times New Roman" w:eastAsia="Calibri" w:hAnsi="Calibri" w:hint="eastAsia"/>
          <w:spacing w:val="15"/>
          <w:w w:val="99"/>
          <w:sz w:val="12"/>
        </w:rPr>
        <w:t xml:space="preserve"> </w:t>
      </w:r>
      <w:r>
        <w:rPr>
          <w:rFonts w:ascii="Calibri" w:cs="Times New Roman" w:eastAsia="Calibri" w:hAnsi="Calibri" w:hint="eastAsia"/>
          <w:spacing w:val="0"/>
          <w:w w:val="99"/>
          <w:sz w:val="12"/>
        </w:rPr>
        <w:t xml:space="preserve">26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21" w:lineRule="exact"/>
        <w:ind w:left="1391" w:leftChars="662"/>
        <w:jc w:val="both"/>
      </w:pPr>
      <w:r>
        <w:rPr>
          <w:rFonts w:ascii="Times New Roman" w:cs="Times New Roman" w:eastAsia="ＭＳ 明朝" w:hAnsi="Times New Roman" w:hint="eastAsia"/>
          <w:spacing w:val="-8"/>
          <w:sz w:val="18"/>
        </w:rPr>
        <w:t>（資料）東京都全産業活動指数（図２、３）</w:t>
      </w:r>
      <w:r>
        <w:rPr>
          <w:rFonts w:ascii="ＭＳ 明朝" w:cs="Times New Roman" w:eastAsia="ＭＳ 明朝" w:hAnsi="ＭＳ 明朝" w:hint="eastAsia"/>
          <w:spacing w:val="0"/>
          <w:w w:val="99"/>
          <w:sz w:val="19"/>
        </w:rPr>
        <w:t xml:space="preserve"> </w:t>
      </w: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221" w:lineRule="exact"/>
        <w:ind w:left="1391" w:leftChars="662"/>
        <w:jc w:val="both"/>
      </w:pPr>
      <w:r>
        <w:rPr>
          <w:rFonts w:ascii="HG丸ｺﾞｼｯｸM-PRO" w:cs="Times New Roman" w:eastAsia="HG丸ｺﾞｼｯｸM-PRO" w:hAnsi="HG丸ｺﾞｼｯｸM-PRO" w:hint="eastAsia"/>
          <w:spacing w:val="0"/>
          <w:sz w:val="20"/>
        </w:rPr>
        <w:t></w:t>
      </w:r>
    </w:p>
    <w:p>
      <w:pPr>
        <w:widowControl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sectPr>
      <w:type w:val="continuous"/>
      <w:pgSz w:w="11906" w:h="16838"/>
      <w:pgMar w:top="400" w:bottom="288" w:left="532" w:right="384"/>
      <w:cols w:num="2" w:space="1188" w:equalWidth="0">
        <w:col w:w="4882" w:space="1148"/>
        <w:col w:w="4810"/>
      </w:cols>
      <w:docGrid w:linePitch="285"/>
    </w:sectPr>
  </w:body>
</w:document>
</file>

<file path=word/settings.xml><?xml version="1.0" encoding="utf-8"?>
<w:settings xmlns:w="http://schemas.openxmlformats.org/wordprocessingml/2006/main">
  <w:defaultTabStop w:val="720"/>
  <w:characterSpacingControl w:val="compressPunctuation"/>
  <w:compat>
    <w:spaceForUL w:val="on"/>
    <w:balanceSingleByteDoubleByteWidth w:val="on"/>
    <w:doNotLeaveBackslashAlone w:val="on"/>
    <w:ulTrailSpace w:val="on"/>
    <w:doNotExpandShiftReturn w:val="on"/>
    <w:useWord97LineBreakRules w:val="on"/>
    <w:useFELayout w:val="on"/>
  </w:compat>
</w:settings>
</file>

<file path=word/styles.xml><?xml version="1.0" encoding="utf-8"?>
<w:styles xmlns:w="http://schemas.openxmlformats.org/wordprocessingml/2006/main">
  <w:docDefaults>
    <w:rPrDefault>
      <w:rPr>
        <w:rFonts w:cs="Times New Roman" w:ascii="Times New Roman" w:hAnsi="Times New Roman" w:eastAsia="ＭＳ 明朝"/>
      </w:rPr>
    </w:rPrDefault>
  </w:docDefaults>
  <w:style w:styleId="0" w:default="1" w:type="paragraph">
    <w:name w:val="標準"/>
    <w:qFormat w:val="on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Times New Roman" w:eastAsia="ＭＳ 明朝"/>
      <w:spacing w:val="0"/>
      <w:sz w:val="21"/>
    </w:rPr>
  </w:style>
  <w:style w:styleId="10" w:default="1" w:type="character">
    <w:name w:val="段落ﾌｫﾝﾄ"/>
    <w:rPr>
      <w:rFonts w:ascii="Times New Roman" w:hAnsi="Times New Roman" w:cs="Times New Roman" w:eastAsia="ＭＳ 明朝"/>
      <w:spacing w:val="0"/>
      <w:sz w:val="20"/>
    </w:rPr>
  </w:style>
</w:styles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Relationship Id="rId2" Target="styles.xml" Type="http://schemas.openxmlformats.org/officeDocument/2006/relationships/styles"/>
<Relationship Id="rId3" Target="media/image1.emf" Type="http://schemas.openxmlformats.org/officeDocument/2006/relationships/image"/>
<Relationship Id="rId4" Target="media/image2.emf" Type="http://schemas.openxmlformats.org/officeDocument/2006/relationships/image"/>
<Relationship Id="rId5" Target="media/image3.emf" Type="http://schemas.openxmlformats.org/officeDocument/2006/relationships/image"/>
<Relationship Id="rId6" Target="media/image4.emf" Type="http://schemas.openxmlformats.org/officeDocument/2006/relationships/image"/>
<Relationship Id="rId7" Target="media/image5.emf" Type="http://schemas.openxmlformats.org/officeDocument/2006/relationships/image"/>
<Relationship Id="rId8" Target="media/image6.emf" Type="http://schemas.openxmlformats.org/officeDocument/2006/relationships/image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2016-11-01T06:27:41Z</dcterms:created>
</cp:coreProperties>
</file>